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0F" w:rsidRPr="00E7300F" w:rsidRDefault="00E7300F" w:rsidP="00E7300F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spacing w:after="0" w:line="240" w:lineRule="auto"/>
        <w:ind w:left="5103" w:right="3827" w:hanging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00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0F" w:rsidRPr="00E7300F" w:rsidRDefault="00E7300F" w:rsidP="00E7300F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E730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ДЕПУТАТОВ</w:t>
      </w:r>
      <w:proofErr w:type="gramEnd"/>
    </w:p>
    <w:p w:rsidR="00E7300F" w:rsidRPr="00E7300F" w:rsidRDefault="00E7300F" w:rsidP="00E7300F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 ГОРОДСКОГО ОКРУГА</w:t>
      </w:r>
    </w:p>
    <w:p w:rsidR="00E7300F" w:rsidRPr="00E7300F" w:rsidRDefault="00E7300F" w:rsidP="00E730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ar-SA"/>
        </w:rPr>
      </w:pPr>
      <w:r w:rsidRPr="00E7300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ЧЕЛЯБИНСКОЙ ОБЛАСТИ</w:t>
      </w:r>
    </w:p>
    <w:p w:rsidR="00E7300F" w:rsidRPr="00E7300F" w:rsidRDefault="00E7300F" w:rsidP="00E7300F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 заседание</w:t>
      </w:r>
    </w:p>
    <w:p w:rsidR="00E7300F" w:rsidRPr="00E7300F" w:rsidRDefault="00E7300F" w:rsidP="00E7300F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300F" w:rsidRPr="00E7300F" w:rsidRDefault="00E7300F" w:rsidP="00E7300F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30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E7300F" w:rsidRPr="00E7300F" w:rsidRDefault="00E7300F" w:rsidP="00E73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proofErr w:type="gramStart"/>
      <w:r w:rsidRPr="00E7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28.05.2025  года</w:t>
      </w:r>
      <w:proofErr w:type="gramEnd"/>
      <w:r w:rsidRPr="00E7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73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г. Усть-Катав  </w:t>
      </w:r>
    </w:p>
    <w:p w:rsidR="006C60BE" w:rsidRDefault="006C60BE" w:rsidP="006C60BE">
      <w:pPr>
        <w:widowControl w:val="0"/>
        <w:tabs>
          <w:tab w:val="left" w:pos="3590"/>
          <w:tab w:val="left" w:pos="43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C60BE" w:rsidRDefault="006C60BE" w:rsidP="00E7300F">
      <w:pPr>
        <w:widowControl w:val="0"/>
        <w:tabs>
          <w:tab w:val="left" w:pos="3590"/>
          <w:tab w:val="left" w:pos="4310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решение Собрания депутатов </w:t>
      </w:r>
      <w:proofErr w:type="spellStart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29.01.2025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 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proofErr w:type="gramEnd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 «Об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утверждении Положения 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 Управлении социальной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защиты 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населения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</w:t>
      </w:r>
      <w:proofErr w:type="spellEnd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Катавского</w:t>
      </w:r>
      <w:proofErr w:type="spellEnd"/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округа»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7300F" w:rsidRDefault="00E7300F" w:rsidP="00E7300F">
      <w:pPr>
        <w:widowControl w:val="0"/>
        <w:tabs>
          <w:tab w:val="left" w:pos="3590"/>
          <w:tab w:val="left" w:pos="4310"/>
        </w:tabs>
        <w:spacing w:after="0" w:line="240" w:lineRule="auto"/>
        <w:ind w:right="55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7300F" w:rsidRPr="006C60BE" w:rsidRDefault="00E7300F" w:rsidP="00E7300F">
      <w:pPr>
        <w:widowControl w:val="0"/>
        <w:tabs>
          <w:tab w:val="left" w:pos="3590"/>
          <w:tab w:val="left" w:pos="4310"/>
        </w:tabs>
        <w:spacing w:after="0" w:line="240" w:lineRule="auto"/>
        <w:ind w:right="55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C60BE" w:rsidRPr="006C60BE" w:rsidRDefault="006C60BE" w:rsidP="006C60BE">
      <w:pPr>
        <w:widowControl w:val="0"/>
        <w:spacing w:after="30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131-ФЗ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общих принципах организации местного самоуправления в Российской Федерации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Федеральным законом от 08.05.2010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  №</w:t>
      </w:r>
      <w:proofErr w:type="gramEnd"/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83-ФЗ «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нных (муниципальных) учреждений»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руководствуясь Уставом </w:t>
      </w:r>
      <w:proofErr w:type="spellStart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6C60BE" w:rsidRDefault="006C60BE" w:rsidP="006C60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C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РЕШАЕТ:</w:t>
      </w:r>
    </w:p>
    <w:p w:rsidR="006C60BE" w:rsidRPr="006C60BE" w:rsidRDefault="006C60BE" w:rsidP="006C60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C60BE" w:rsidRPr="006C60BE" w:rsidRDefault="006C60BE" w:rsidP="006C60BE">
      <w:pPr>
        <w:widowControl w:val="0"/>
        <w:numPr>
          <w:ilvl w:val="0"/>
          <w:numId w:val="1"/>
        </w:numPr>
        <w:tabs>
          <w:tab w:val="left" w:pos="1100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изменения в решение Собрания депутатов </w:t>
      </w:r>
      <w:proofErr w:type="spellStart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от 29.01.2025</w:t>
      </w:r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</w:t>
      </w: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proofErr w:type="gramEnd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 «Об утверждении Положения об Управлении социальной защиты населения администрации </w:t>
      </w:r>
      <w:proofErr w:type="spellStart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 (приложение).</w:t>
      </w:r>
    </w:p>
    <w:p w:rsidR="006C60BE" w:rsidRDefault="006C60BE" w:rsidP="006C60B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опубликовать в газете «</w:t>
      </w:r>
      <w:proofErr w:type="spellStart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неделя» и разместить на официальном сайте </w:t>
      </w:r>
      <w:proofErr w:type="spellStart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Pr="006C60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www</w:t>
        </w:r>
        <w:r w:rsidRPr="006C60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.</w:t>
        </w:r>
        <w:proofErr w:type="spellStart"/>
        <w:r w:rsidRPr="006C60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ukgo</w:t>
        </w:r>
        <w:proofErr w:type="spellEnd"/>
        <w:r w:rsidRPr="006C60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.</w:t>
        </w:r>
        <w:proofErr w:type="spellStart"/>
        <w:r w:rsidRPr="006C60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su</w:t>
        </w:r>
        <w:proofErr w:type="spellEnd"/>
      </w:hyperlink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E7300F" w:rsidRPr="006C60BE" w:rsidRDefault="00E7300F" w:rsidP="00E7300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Организацию исполнения данного решения возложить на первого заместителя главы </w:t>
      </w:r>
      <w:proofErr w:type="spellStart"/>
      <w:r w:rsidRP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по округа по </w:t>
      </w:r>
      <w:proofErr w:type="gramStart"/>
      <w:r w:rsidRP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вопросам  социально</w:t>
      </w:r>
      <w:proofErr w:type="gramEnd"/>
      <w:r w:rsidRP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-культурной политики, охраны здоровья населения </w:t>
      </w:r>
      <w:proofErr w:type="spellStart"/>
      <w:r w:rsidRP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С.В.Харитонова</w:t>
      </w:r>
      <w:proofErr w:type="spellEnd"/>
      <w:r w:rsidRPr="00E7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</w:p>
    <w:p w:rsidR="006C60BE" w:rsidRPr="006C60BE" w:rsidRDefault="006C60BE" w:rsidP="006C60BE">
      <w:pPr>
        <w:widowControl w:val="0"/>
        <w:numPr>
          <w:ilvl w:val="0"/>
          <w:numId w:val="1"/>
        </w:numPr>
        <w:tabs>
          <w:tab w:val="left" w:pos="1258"/>
        </w:tabs>
        <w:spacing w:after="30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В.В. Кречетова.</w:t>
      </w:r>
    </w:p>
    <w:p w:rsidR="006C60BE" w:rsidRPr="006C60BE" w:rsidRDefault="006C60BE" w:rsidP="006C60B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Собрания депутатов</w:t>
      </w:r>
    </w:p>
    <w:p w:rsidR="006C60BE" w:rsidRPr="006C60BE" w:rsidRDefault="006C60BE" w:rsidP="006C60BE">
      <w:pPr>
        <w:widowControl w:val="0"/>
        <w:tabs>
          <w:tab w:val="left" w:pos="80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</w:t>
      </w:r>
      <w:proofErr w:type="spellStart"/>
      <w:r w:rsidRPr="006C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С.Н.Пульдяев</w:t>
      </w:r>
      <w:proofErr w:type="spellEnd"/>
    </w:p>
    <w:p w:rsidR="00F76E77" w:rsidRDefault="00F76E77"/>
    <w:p w:rsidR="006C60BE" w:rsidRDefault="006C60BE">
      <w:pPr>
        <w:rPr>
          <w:rFonts w:ascii="Times New Roman" w:hAnsi="Times New Roman" w:cs="Times New Roman"/>
          <w:sz w:val="28"/>
          <w:szCs w:val="28"/>
        </w:rPr>
      </w:pPr>
      <w:r w:rsidRPr="006C60B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 w:rsidR="00E73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BE" w:rsidRPr="008F444E" w:rsidRDefault="006C60BE" w:rsidP="008F444E">
      <w:pPr>
        <w:ind w:left="5664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8F444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Приложение к решению Собрания депутатов </w:t>
      </w:r>
      <w:proofErr w:type="spellStart"/>
      <w:r w:rsidRPr="008F444E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8F444E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 от</w:t>
      </w:r>
      <w:r w:rsidRPr="008F444E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gramStart"/>
      <w:r w:rsidRPr="008F444E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031F9C" w:rsidRPr="008F444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7300F" w:rsidRPr="008F444E">
        <w:rPr>
          <w:rFonts w:ascii="Times New Roman" w:hAnsi="Times New Roman" w:cs="Times New Roman"/>
          <w:sz w:val="24"/>
          <w:szCs w:val="24"/>
          <w:lang w:bidi="ru-RU"/>
        </w:rPr>
        <w:t xml:space="preserve"> 67</w:t>
      </w:r>
      <w:proofErr w:type="gramEnd"/>
      <w:r w:rsidR="00031F9C" w:rsidRPr="008F444E">
        <w:rPr>
          <w:rFonts w:ascii="Times New Roman" w:hAnsi="Times New Roman" w:cs="Times New Roman"/>
          <w:sz w:val="24"/>
          <w:szCs w:val="24"/>
          <w:lang w:bidi="ru-RU"/>
        </w:rPr>
        <w:t xml:space="preserve">     от </w:t>
      </w:r>
      <w:r w:rsidR="00E7300F" w:rsidRPr="008F444E">
        <w:rPr>
          <w:rFonts w:ascii="Times New Roman" w:hAnsi="Times New Roman" w:cs="Times New Roman"/>
          <w:sz w:val="24"/>
          <w:szCs w:val="24"/>
          <w:lang w:bidi="ru-RU"/>
        </w:rPr>
        <w:t xml:space="preserve"> 28.05.2025</w:t>
      </w:r>
      <w:r w:rsidR="00031F9C" w:rsidRPr="008F444E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</w:p>
    <w:p w:rsidR="006C60BE" w:rsidRDefault="006C60BE" w:rsidP="006C60BE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6C60BE" w:rsidRPr="006C60BE" w:rsidRDefault="006C60BE" w:rsidP="006C60BE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C60BE">
        <w:rPr>
          <w:rFonts w:ascii="Times New Roman" w:hAnsi="Times New Roman" w:cs="Times New Roman"/>
          <w:sz w:val="28"/>
          <w:szCs w:val="28"/>
          <w:lang w:bidi="ru-RU"/>
        </w:rPr>
        <w:t>Изменения</w:t>
      </w:r>
    </w:p>
    <w:p w:rsidR="006C60BE" w:rsidRPr="006C60BE" w:rsidRDefault="006C60BE" w:rsidP="006C60BE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C60BE">
        <w:rPr>
          <w:rFonts w:ascii="Times New Roman" w:hAnsi="Times New Roman" w:cs="Times New Roman"/>
          <w:sz w:val="28"/>
          <w:szCs w:val="28"/>
          <w:lang w:bidi="ru-RU"/>
        </w:rPr>
        <w:t>в Положение об Управлении социальной защиты населения администрации</w:t>
      </w:r>
      <w:r w:rsidRPr="006C60BE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6C60BE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6C60BE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округа, утвержденное решением Собрания</w:t>
      </w:r>
      <w:r w:rsidRPr="006C60B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депутатов </w:t>
      </w:r>
      <w:proofErr w:type="spellStart"/>
      <w:r w:rsidRPr="006C60BE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6C60BE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от 29.01.2025 № 14</w:t>
      </w:r>
    </w:p>
    <w:p w:rsidR="006C60BE" w:rsidRDefault="006C60BE" w:rsidP="006C60BE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C60BE">
        <w:rPr>
          <w:rFonts w:ascii="Times New Roman" w:hAnsi="Times New Roman" w:cs="Times New Roman"/>
          <w:sz w:val="28"/>
          <w:szCs w:val="28"/>
          <w:lang w:bidi="ru-RU"/>
        </w:rPr>
        <w:t>(далее - Положение-):</w:t>
      </w:r>
    </w:p>
    <w:p w:rsidR="006C60BE" w:rsidRPr="006C60BE" w:rsidRDefault="006C60BE" w:rsidP="006C60BE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6C60BE" w:rsidRPr="006C60BE" w:rsidRDefault="003B772A" w:rsidP="003B772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1.</w:t>
      </w:r>
      <w:r w:rsidR="006C60BE" w:rsidRPr="006C60BE">
        <w:rPr>
          <w:rFonts w:ascii="Times New Roman" w:hAnsi="Times New Roman" w:cs="Times New Roman"/>
          <w:sz w:val="28"/>
          <w:szCs w:val="28"/>
          <w:lang w:bidi="ru-RU"/>
        </w:rPr>
        <w:t>подпункт «и» пункта 3.22.3</w:t>
      </w:r>
      <w:r w:rsidR="00A9235B">
        <w:rPr>
          <w:rFonts w:ascii="Times New Roman" w:hAnsi="Times New Roman" w:cs="Times New Roman"/>
          <w:sz w:val="28"/>
          <w:szCs w:val="28"/>
          <w:lang w:bidi="ru-RU"/>
        </w:rPr>
        <w:t xml:space="preserve"> перед словами «-в </w:t>
      </w:r>
      <w:proofErr w:type="gramStart"/>
      <w:r w:rsidR="00A9235B">
        <w:rPr>
          <w:rFonts w:ascii="Times New Roman" w:hAnsi="Times New Roman" w:cs="Times New Roman"/>
          <w:sz w:val="28"/>
          <w:szCs w:val="28"/>
          <w:lang w:bidi="ru-RU"/>
        </w:rPr>
        <w:t xml:space="preserve">других» </w:t>
      </w:r>
      <w:r w:rsidR="006C60BE" w:rsidRPr="006C60BE">
        <w:rPr>
          <w:rFonts w:ascii="Times New Roman" w:hAnsi="Times New Roman" w:cs="Times New Roman"/>
          <w:sz w:val="28"/>
          <w:szCs w:val="28"/>
          <w:lang w:bidi="ru-RU"/>
        </w:rPr>
        <w:t xml:space="preserve"> дополнить</w:t>
      </w:r>
      <w:proofErr w:type="gramEnd"/>
      <w:r w:rsidR="006C60BE" w:rsidRPr="006C60BE">
        <w:rPr>
          <w:rFonts w:ascii="Times New Roman" w:hAnsi="Times New Roman" w:cs="Times New Roman"/>
          <w:sz w:val="28"/>
          <w:szCs w:val="28"/>
          <w:lang w:bidi="ru-RU"/>
        </w:rPr>
        <w:t xml:space="preserve"> абзацами следующего содержания:</w:t>
      </w:r>
    </w:p>
    <w:p w:rsidR="006C60BE" w:rsidRPr="006C60BE" w:rsidRDefault="006C60BE" w:rsidP="006C60B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C60BE">
        <w:rPr>
          <w:rFonts w:ascii="Times New Roman" w:hAnsi="Times New Roman" w:cs="Times New Roman"/>
          <w:sz w:val="28"/>
          <w:szCs w:val="28"/>
          <w:lang w:bidi="ru-RU"/>
        </w:rPr>
        <w:t>«- об устранении препятствий к общению ребенка с близкими родственниками;</w:t>
      </w:r>
    </w:p>
    <w:p w:rsidR="006C60BE" w:rsidRPr="006C60BE" w:rsidRDefault="006C60BE" w:rsidP="006C60B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C60BE">
        <w:rPr>
          <w:rFonts w:ascii="Times New Roman" w:hAnsi="Times New Roman" w:cs="Times New Roman"/>
          <w:sz w:val="28"/>
          <w:szCs w:val="28"/>
          <w:lang w:bidi="ru-RU"/>
        </w:rPr>
        <w:t>- об ограничении или лишении несовершеннолетнего в возрасте от четырнадцати до восемнадцати лет права самостоятельно распоряжаться своими доходами;»;</w:t>
      </w:r>
    </w:p>
    <w:p w:rsidR="006C60BE" w:rsidRPr="006C60BE" w:rsidRDefault="003B772A" w:rsidP="003B772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2.</w:t>
      </w:r>
      <w:r w:rsidR="006C60BE" w:rsidRPr="006C60BE">
        <w:rPr>
          <w:rFonts w:ascii="Times New Roman" w:hAnsi="Times New Roman" w:cs="Times New Roman"/>
          <w:sz w:val="28"/>
          <w:szCs w:val="28"/>
          <w:lang w:bidi="ru-RU"/>
        </w:rPr>
        <w:t>пункт 3.25.9 дополнить подпунктом «ж» следующего содержания:</w:t>
      </w:r>
    </w:p>
    <w:p w:rsidR="003B772A" w:rsidRDefault="006C60BE" w:rsidP="003B772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C60BE">
        <w:rPr>
          <w:rFonts w:ascii="Times New Roman" w:hAnsi="Times New Roman" w:cs="Times New Roman"/>
          <w:sz w:val="28"/>
          <w:szCs w:val="28"/>
          <w:lang w:bidi="ru-RU"/>
        </w:rPr>
        <w:t>«ж) прием, регистрацию заявлений о сокращении срока действия договора найма специализированного жилого помещения и прилагаемых к ним документов, межведомственный запрос документов, необходимых для принятия решения о сокращении или об отказе в сокращении срока действия договора найма специализированного жилого помещения, подготовку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C60BE">
        <w:rPr>
          <w:rFonts w:ascii="Times New Roman" w:hAnsi="Times New Roman" w:cs="Times New Roman"/>
          <w:sz w:val="28"/>
          <w:szCs w:val="28"/>
          <w:lang w:bidi="ru-RU"/>
        </w:rPr>
        <w:t>заключений об отсутствии обстоятельств, свидетельствующих о необходимости оказания лицам, указанным в абзаце первом настоящего пункта, содействия в преодолении трудной жизненной ситуации, в целях сокращения срока действия договора найма специализированного жилого помещения, направление указанных документов в Министерство социальных отношений Челябинской области;»;</w:t>
      </w:r>
    </w:p>
    <w:p w:rsidR="006C60BE" w:rsidRPr="003B772A" w:rsidRDefault="003B772A" w:rsidP="003B772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3.</w:t>
      </w:r>
      <w:r w:rsidR="006C60BE" w:rsidRPr="003B772A">
        <w:rPr>
          <w:rFonts w:ascii="Times New Roman" w:hAnsi="Times New Roman" w:cs="Times New Roman"/>
          <w:sz w:val="28"/>
          <w:szCs w:val="28"/>
          <w:lang w:bidi="ru-RU"/>
        </w:rPr>
        <w:t>пункт 3.25.13 изложить в новой редакции:</w:t>
      </w:r>
    </w:p>
    <w:p w:rsidR="006C60BE" w:rsidRDefault="006C60BE" w:rsidP="006C60B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C60BE">
        <w:rPr>
          <w:rFonts w:ascii="Times New Roman" w:hAnsi="Times New Roman" w:cs="Times New Roman"/>
          <w:sz w:val="28"/>
          <w:szCs w:val="28"/>
          <w:lang w:bidi="ru-RU"/>
        </w:rPr>
        <w:t>«3.25.13. прием, регистрацию заявлений необходимых для предоставления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 (далее в настоящем пункте - выплата), лицам, которые относились к категории детей-сирот и детей, оставшихся без попечения родителей, а также лиц из их числа и достигли возраста 23 лет, включенным в список подлежащих обеспечению жилыми помещениями детей-сирот и детей, оставшихся без попечения родителей, а также лиц из их числа, и прилагаемых к ним документов, межведомственного запроса документов, необходимых для принятия решения о предоставлении или об отказе в предоставлении выплаты, подготовки заключений об отсутствии обстоятельств, свидетельствующих о необходимости оказания лицам, указанным в настоящем пункте, содействия в преодолении трудной жизненной ситуации, в целях предоставления выплаты, направления указанных документов в Министерство социальных отношений Челябинской области;»;</w:t>
      </w:r>
    </w:p>
    <w:p w:rsidR="006C60BE" w:rsidRPr="006C60BE" w:rsidRDefault="003B772A" w:rsidP="006C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60BE" w:rsidRPr="006C60BE">
        <w:rPr>
          <w:rFonts w:ascii="Times New Roman" w:hAnsi="Times New Roman" w:cs="Times New Roman"/>
          <w:sz w:val="28"/>
          <w:szCs w:val="28"/>
        </w:rPr>
        <w:t>4.</w:t>
      </w:r>
      <w:r w:rsidR="006C60BE" w:rsidRPr="006C60BE">
        <w:rPr>
          <w:rFonts w:ascii="Times New Roman" w:hAnsi="Times New Roman" w:cs="Times New Roman"/>
          <w:sz w:val="28"/>
          <w:szCs w:val="28"/>
        </w:rPr>
        <w:tab/>
        <w:t>пункт 3.25 дополнить подпунктом 3.25.16. следующего содержания: «3.25.16. предоставления кандидатам в приемные родители, выразившим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0BE" w:rsidRPr="006C60BE">
        <w:rPr>
          <w:rFonts w:ascii="Times New Roman" w:hAnsi="Times New Roman" w:cs="Times New Roman"/>
          <w:sz w:val="28"/>
          <w:szCs w:val="28"/>
        </w:rPr>
        <w:t xml:space="preserve">согласие принять на воспитание после 1 января 2016 года не менее пяти детей в возрасте не </w:t>
      </w:r>
      <w:r w:rsidR="006C60BE" w:rsidRPr="006C60BE">
        <w:rPr>
          <w:rFonts w:ascii="Times New Roman" w:hAnsi="Times New Roman" w:cs="Times New Roman"/>
          <w:sz w:val="28"/>
          <w:szCs w:val="28"/>
        </w:rPr>
        <w:lastRenderedPageBreak/>
        <w:t>младше 7 лет и не старше 17 лет, имеющих гражданство Российской Федерации и находящихся под надзором в организациях для детей-сирот и детей, оставшихся без попечения родителей, расположенных на территории Челябинской области (далее - кандидаты), благоустроенного жилого помещения специализированного жилищного фонда по договорам безвозмездного пользования жилыми помещениями включая:</w:t>
      </w:r>
    </w:p>
    <w:p w:rsidR="006C60BE" w:rsidRPr="006C60BE" w:rsidRDefault="006C60BE" w:rsidP="006C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0BE">
        <w:rPr>
          <w:rFonts w:ascii="Times New Roman" w:hAnsi="Times New Roman" w:cs="Times New Roman"/>
          <w:sz w:val="28"/>
          <w:szCs w:val="28"/>
        </w:rPr>
        <w:t>а)</w:t>
      </w:r>
      <w:r w:rsidRPr="006C60BE">
        <w:rPr>
          <w:rFonts w:ascii="Times New Roman" w:hAnsi="Times New Roman" w:cs="Times New Roman"/>
          <w:sz w:val="28"/>
          <w:szCs w:val="28"/>
        </w:rPr>
        <w:tab/>
        <w:t>прием, регистрацию заявлений кандидатов о постановке на учет для предоставления жилого помещения специализированного жилищного фонда и документов, необходимых для предоставления указанного жилого помещения;</w:t>
      </w:r>
    </w:p>
    <w:p w:rsidR="006C60BE" w:rsidRPr="006C60BE" w:rsidRDefault="006C60BE" w:rsidP="006C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0BE">
        <w:rPr>
          <w:rFonts w:ascii="Times New Roman" w:hAnsi="Times New Roman" w:cs="Times New Roman"/>
          <w:sz w:val="28"/>
          <w:szCs w:val="28"/>
        </w:rPr>
        <w:t>б)</w:t>
      </w:r>
      <w:r w:rsidRPr="006C60BE">
        <w:rPr>
          <w:rFonts w:ascii="Times New Roman" w:hAnsi="Times New Roman" w:cs="Times New Roman"/>
          <w:sz w:val="28"/>
          <w:szCs w:val="28"/>
        </w:rPr>
        <w:tab/>
        <w:t>направление заявлений кандидатов о постановке на учет для предоставления жилого помещения специализированного жилищного фонда и документов, необходимых для предоставления указанного жилого помещения, в Министерство социальных отношений Челябинской области.»;</w:t>
      </w:r>
    </w:p>
    <w:p w:rsidR="006C60BE" w:rsidRPr="006C60BE" w:rsidRDefault="003B772A" w:rsidP="006C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60BE" w:rsidRPr="006C60BE">
        <w:rPr>
          <w:rFonts w:ascii="Times New Roman" w:hAnsi="Times New Roman" w:cs="Times New Roman"/>
          <w:sz w:val="28"/>
          <w:szCs w:val="28"/>
        </w:rPr>
        <w:t>5.</w:t>
      </w:r>
      <w:r w:rsidR="006C60BE" w:rsidRPr="006C60BE">
        <w:rPr>
          <w:rFonts w:ascii="Times New Roman" w:hAnsi="Times New Roman" w:cs="Times New Roman"/>
          <w:sz w:val="28"/>
          <w:szCs w:val="28"/>
        </w:rPr>
        <w:tab/>
        <w:t>из пункта 3.42 исключить слово «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60BE" w:rsidRPr="006C60BE">
        <w:rPr>
          <w:rFonts w:ascii="Times New Roman" w:hAnsi="Times New Roman" w:cs="Times New Roman"/>
          <w:sz w:val="28"/>
          <w:szCs w:val="28"/>
        </w:rPr>
        <w:t>пенсионеров»;</w:t>
      </w:r>
    </w:p>
    <w:p w:rsidR="006C60BE" w:rsidRPr="006C60BE" w:rsidRDefault="003B772A" w:rsidP="006C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60BE" w:rsidRPr="006C60BE">
        <w:rPr>
          <w:rFonts w:ascii="Times New Roman" w:hAnsi="Times New Roman" w:cs="Times New Roman"/>
          <w:sz w:val="28"/>
          <w:szCs w:val="28"/>
        </w:rPr>
        <w:t>6.</w:t>
      </w:r>
      <w:r w:rsidR="006C60BE" w:rsidRPr="006C60BE">
        <w:rPr>
          <w:rFonts w:ascii="Times New Roman" w:hAnsi="Times New Roman" w:cs="Times New Roman"/>
          <w:sz w:val="28"/>
          <w:szCs w:val="28"/>
        </w:rPr>
        <w:tab/>
        <w:t>пункт 3.54 изложить в новой редакции:</w:t>
      </w:r>
    </w:p>
    <w:p w:rsidR="006C60BE" w:rsidRPr="006C60BE" w:rsidRDefault="006C60BE" w:rsidP="006C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0BE">
        <w:rPr>
          <w:rFonts w:ascii="Times New Roman" w:hAnsi="Times New Roman" w:cs="Times New Roman"/>
          <w:sz w:val="28"/>
          <w:szCs w:val="28"/>
        </w:rPr>
        <w:t>«3.54. Осуществляет подготовку документов, необходимых для предоставления единовременного социального пособия из средств областного бюджета гражданам, находящимся в трудной жизненной ситуации в соответствии с постановлением Губернатора Челябинской области от 08.06.2005 г. № 276 «Об утверждении Порядка выплаты единовременного социального пособия гражданам, находящимся в трудной жизненной ситуации, за счет средств областного бюджета.»;</w:t>
      </w:r>
    </w:p>
    <w:p w:rsidR="006C60BE" w:rsidRPr="006C60BE" w:rsidRDefault="003B772A" w:rsidP="006C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0BE" w:rsidRPr="006C60BE">
        <w:rPr>
          <w:rFonts w:ascii="Times New Roman" w:hAnsi="Times New Roman" w:cs="Times New Roman"/>
          <w:sz w:val="28"/>
          <w:szCs w:val="28"/>
        </w:rPr>
        <w:t>7.</w:t>
      </w:r>
      <w:r w:rsidR="006C60BE" w:rsidRPr="006C60BE">
        <w:rPr>
          <w:rFonts w:ascii="Times New Roman" w:hAnsi="Times New Roman" w:cs="Times New Roman"/>
          <w:sz w:val="28"/>
          <w:szCs w:val="28"/>
        </w:rPr>
        <w:tab/>
        <w:t>пункт 3.58 дополнить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6C60BE" w:rsidRPr="006C60B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C60BE" w:rsidRPr="006C60BE" w:rsidRDefault="006C60BE" w:rsidP="006C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0BE">
        <w:rPr>
          <w:rFonts w:ascii="Times New Roman" w:hAnsi="Times New Roman" w:cs="Times New Roman"/>
          <w:sz w:val="28"/>
          <w:szCs w:val="28"/>
        </w:rPr>
        <w:t>« - многодетным семьям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области, - в части назначения ежемесячной денежной выплаты на оплату проезда ребенка, обучающегося в общеобразовательной организации по очной форме обучения, на автомобильном транспорте (за исключением такси) в городском и пригородном сообщении, на городском наземном электрическом транспорте, включая прием, регистрацию заявлений и документов, необходимых для предоставления ежемесячной денежной выплаты, ведение учета граждан в целях предоставления ежемесячной денежной выплаты, принятие решений о назначении (об отказе в назначении) ежемесячной денежной выплаты, формирование электронных реестров для зачисления денежных средств на счета физических лиц, открытых в кредитных организациях.»;</w:t>
      </w:r>
    </w:p>
    <w:p w:rsidR="006C60BE" w:rsidRPr="006C60BE" w:rsidRDefault="003B772A" w:rsidP="006C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60BE" w:rsidRPr="006C60BE">
        <w:rPr>
          <w:rFonts w:ascii="Times New Roman" w:hAnsi="Times New Roman" w:cs="Times New Roman"/>
          <w:sz w:val="28"/>
          <w:szCs w:val="28"/>
        </w:rPr>
        <w:t>8.</w:t>
      </w:r>
      <w:r w:rsidR="006C60BE" w:rsidRPr="006C60BE">
        <w:rPr>
          <w:rFonts w:ascii="Times New Roman" w:hAnsi="Times New Roman" w:cs="Times New Roman"/>
          <w:sz w:val="28"/>
          <w:szCs w:val="28"/>
        </w:rPr>
        <w:tab/>
        <w:t>пункт 3.64 изложить в новой редакции:</w:t>
      </w:r>
    </w:p>
    <w:p w:rsidR="006C60BE" w:rsidRDefault="006C60BE" w:rsidP="006C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0BE">
        <w:rPr>
          <w:rFonts w:ascii="Times New Roman" w:hAnsi="Times New Roman" w:cs="Times New Roman"/>
          <w:sz w:val="28"/>
          <w:szCs w:val="28"/>
        </w:rPr>
        <w:t>«3.</w:t>
      </w:r>
      <w:proofErr w:type="gramStart"/>
      <w:r w:rsidRPr="006C60BE">
        <w:rPr>
          <w:rFonts w:ascii="Times New Roman" w:hAnsi="Times New Roman" w:cs="Times New Roman"/>
          <w:sz w:val="28"/>
          <w:szCs w:val="28"/>
        </w:rPr>
        <w:t>64.Осуществляет</w:t>
      </w:r>
      <w:proofErr w:type="gramEnd"/>
      <w:r w:rsidRPr="006C60BE">
        <w:rPr>
          <w:rFonts w:ascii="Times New Roman" w:hAnsi="Times New Roman" w:cs="Times New Roman"/>
          <w:sz w:val="28"/>
          <w:szCs w:val="28"/>
        </w:rPr>
        <w:t xml:space="preserve"> прием, регистрацию заявлений и документов, необходимых для предоставления студенческого (семейного) капитала, в том числе индексации размера студенческого (семейного) капитала, размера оставшейся части суммы средств студенческого (семейного) капитала, и направления указанных заявлений и документов в Министерство социальных</w:t>
      </w:r>
    </w:p>
    <w:p w:rsidR="006C60BE" w:rsidRPr="006C60BE" w:rsidRDefault="006C60BE" w:rsidP="006C60B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C60BE">
        <w:rPr>
          <w:rFonts w:ascii="Times New Roman" w:hAnsi="Times New Roman" w:cs="Times New Roman"/>
          <w:sz w:val="28"/>
          <w:szCs w:val="28"/>
          <w:lang w:bidi="ru-RU"/>
        </w:rPr>
        <w:t>отношений Челябинской области.»;</w:t>
      </w:r>
    </w:p>
    <w:p w:rsidR="00DE170B" w:rsidRDefault="003B772A" w:rsidP="00A92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="006C60BE" w:rsidRPr="006C60BE">
        <w:rPr>
          <w:rFonts w:ascii="Times New Roman" w:hAnsi="Times New Roman" w:cs="Times New Roman"/>
          <w:sz w:val="28"/>
          <w:szCs w:val="28"/>
          <w:lang w:bidi="ru-RU"/>
        </w:rPr>
        <w:t>9. пункт 3.65 дополнить словами «</w:t>
      </w:r>
      <w:r w:rsidR="00A9235B">
        <w:rPr>
          <w:rFonts w:ascii="Times New Roman" w:hAnsi="Times New Roman" w:cs="Times New Roman"/>
          <w:sz w:val="28"/>
          <w:szCs w:val="28"/>
          <w:lang w:bidi="ru-RU"/>
        </w:rPr>
        <w:t>, а также удостоверени</w:t>
      </w:r>
      <w:r w:rsidR="00AE1DAB">
        <w:rPr>
          <w:rFonts w:ascii="Times New Roman" w:hAnsi="Times New Roman" w:cs="Times New Roman"/>
          <w:sz w:val="28"/>
          <w:szCs w:val="28"/>
          <w:lang w:bidi="ru-RU"/>
        </w:rPr>
        <w:t>й</w:t>
      </w:r>
      <w:bookmarkStart w:id="0" w:name="_GoBack"/>
      <w:bookmarkEnd w:id="0"/>
      <w:r w:rsidR="00A9235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C60BE" w:rsidRPr="006C60BE">
        <w:rPr>
          <w:rFonts w:ascii="Times New Roman" w:hAnsi="Times New Roman" w:cs="Times New Roman"/>
          <w:sz w:val="28"/>
          <w:szCs w:val="28"/>
          <w:lang w:bidi="ru-RU"/>
        </w:rPr>
        <w:t xml:space="preserve">гражданам, пострадавшим </w:t>
      </w:r>
      <w:r w:rsidR="00A9235B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6C60BE" w:rsidRPr="006C60BE">
        <w:rPr>
          <w:rFonts w:ascii="Times New Roman" w:hAnsi="Times New Roman" w:cs="Times New Roman"/>
          <w:sz w:val="28"/>
          <w:szCs w:val="28"/>
          <w:lang w:bidi="ru-RU"/>
        </w:rPr>
        <w:t>воздействия радиации.».</w:t>
      </w:r>
      <w:r w:rsidR="00A9235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C60BE" w:rsidRPr="006C60BE" w:rsidRDefault="006C60BE" w:rsidP="006C6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C60BE" w:rsidRPr="006C60BE" w:rsidSect="00E7300F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A0D"/>
    <w:multiLevelType w:val="multilevel"/>
    <w:tmpl w:val="8D64B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3A7938"/>
    <w:multiLevelType w:val="multilevel"/>
    <w:tmpl w:val="58229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BE"/>
    <w:rsid w:val="00031F9C"/>
    <w:rsid w:val="003B772A"/>
    <w:rsid w:val="006C60BE"/>
    <w:rsid w:val="00806ECB"/>
    <w:rsid w:val="008F444E"/>
    <w:rsid w:val="00A9235B"/>
    <w:rsid w:val="00AE1DAB"/>
    <w:rsid w:val="00C14873"/>
    <w:rsid w:val="00DE170B"/>
    <w:rsid w:val="00E7300F"/>
    <w:rsid w:val="00F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27A3"/>
  <w15:chartTrackingRefBased/>
  <w15:docId w15:val="{A62EC0FF-3D72-46A6-992F-DD68F3E2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60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C60BE"/>
    <w:pPr>
      <w:widowControl w:val="0"/>
      <w:shd w:val="clear" w:color="auto" w:fill="FFFFFF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6C60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60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60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60B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C60B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0B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B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4</cp:revision>
  <cp:lastPrinted>2025-05-23T04:22:00Z</cp:lastPrinted>
  <dcterms:created xsi:type="dcterms:W3CDTF">2025-05-29T04:51:00Z</dcterms:created>
  <dcterms:modified xsi:type="dcterms:W3CDTF">2025-05-29T08:19:00Z</dcterms:modified>
</cp:coreProperties>
</file>